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F53A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5E1B27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397AB1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41A51338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Труд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 xml:space="preserve"> (технология)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14:paraId="299EF72B">
      <w:pPr>
        <w:spacing w:after="0" w:line="24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>1-4</w:t>
      </w:r>
      <w:r>
        <w:rPr>
          <w:rFonts w:ascii="Times New Roman" w:hAnsi="Times New Roman"/>
          <w:color w:val="000000"/>
          <w:sz w:val="28"/>
          <w:szCs w:val="28"/>
        </w:rPr>
        <w:t xml:space="preserve">  классов </w:t>
      </w:r>
    </w:p>
    <w:p w14:paraId="189E7F51">
      <w:pPr>
        <w:pStyle w:val="1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EFE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программы</w:t>
      </w:r>
    </w:p>
    <w:p w14:paraId="336F4BEC"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 в федеральной рабочей программе воспитания. </w:t>
      </w:r>
    </w:p>
    <w:p w14:paraId="50623FB5"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 и технологий. </w:t>
      </w:r>
    </w:p>
    <w:p w14:paraId="5D7B8F73"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Содержание программы</w:t>
      </w:r>
      <w:r>
        <w:rPr>
          <w:rFonts w:hint="default"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включает характеристику основных структурных единиц (модулей), которые являются общими для каждого года обучения: </w:t>
      </w:r>
    </w:p>
    <w:p w14:paraId="5DFA2A41"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Модуль «Технологии, профессии и производства» </w:t>
      </w:r>
    </w:p>
    <w:p w14:paraId="2D3F4082"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Модуль «Технологии ручной обработки материалов» </w:t>
      </w:r>
    </w:p>
    <w:p w14:paraId="6CC9E0AC"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Модуль «Конструирование и моделирование» </w:t>
      </w:r>
    </w:p>
    <w:p w14:paraId="54183B11"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>Модуль «ИКТ»</w:t>
      </w:r>
    </w:p>
    <w:p w14:paraId="008FDFC2"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8"/>
          <w:szCs w:val="28"/>
        </w:rPr>
      </w:pPr>
      <w:r>
        <w:rPr>
          <w:rFonts w:hint="default" w:ascii="Times New Roman" w:hAnsi="Times New Roman"/>
          <w:b w:val="0"/>
          <w:bCs/>
          <w:sz w:val="28"/>
          <w:szCs w:val="28"/>
        </w:rPr>
        <w:t xml:space="preserve"> Содержание модулей предмета «Труд (технология)» актуализировано, уточнено, дополнено темами «Мир профессий».   </w:t>
      </w:r>
    </w:p>
    <w:p w14:paraId="399DA831">
      <w:pPr>
        <w:spacing w:after="0" w:line="240" w:lineRule="auto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/>
          <w:b w:val="0"/>
          <w:bCs/>
          <w:sz w:val="28"/>
          <w:szCs w:val="28"/>
        </w:rPr>
        <w:t xml:space="preserve">Модуль «Конструирование и моделирование» в части тем, связанных  с робототехникой и модуль «ИКТ» реализуются с учетом возможностей материально-технической базы образовательной организации. </w:t>
      </w:r>
    </w:p>
    <w:p w14:paraId="4FB196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DFC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6FCB88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29FA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 программы:</w:t>
      </w:r>
    </w:p>
    <w:p w14:paraId="62DCD471"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1 класс - 33 часа (1 час в неделю);</w:t>
      </w:r>
    </w:p>
    <w:p w14:paraId="0A2C9EA2"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2 класс - 34 часа (1 час в неделю);</w:t>
      </w:r>
    </w:p>
    <w:p w14:paraId="08C67BE1"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3 класс - 34 часа (1 час в неделю);</w:t>
      </w:r>
    </w:p>
    <w:p w14:paraId="5C12D469"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4 класс - 34 часа (1 час в неделю);</w:t>
      </w:r>
    </w:p>
    <w:p w14:paraId="36E0B6D9">
      <w:pPr>
        <w:pStyle w:val="15"/>
        <w:rPr>
          <w:b/>
          <w:bCs/>
          <w:sz w:val="28"/>
          <w:szCs w:val="28"/>
        </w:rPr>
      </w:pPr>
    </w:p>
    <w:p w14:paraId="13A1EEED">
      <w:pPr>
        <w:pStyle w:val="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Приложения:</w:t>
      </w:r>
    </w:p>
    <w:p w14:paraId="77A84C9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 w14:paraId="2A8AB5EA">
      <w:pPr>
        <w:spacing w:after="0" w:line="240" w:lineRule="auto"/>
        <w:jc w:val="both"/>
        <w:rPr>
          <w:rFonts w:hint="default"/>
          <w:sz w:val="28"/>
          <w:szCs w:val="28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>материалы для ученика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/>
        </w:rPr>
        <w:t>.</w:t>
      </w:r>
    </w:p>
    <w:p w14:paraId="680B461D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>Методические материалы для учителя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 xml:space="preserve"> </w:t>
      </w:r>
    </w:p>
    <w:p w14:paraId="62B8AF5C">
      <w:pPr>
        <w:spacing w:after="0" w:line="240" w:lineRule="auto"/>
        <w:jc w:val="both"/>
        <w:rPr>
          <w:rFonts w:hint="default"/>
          <w:sz w:val="28"/>
          <w:szCs w:val="28"/>
          <w:lang w:val="ru-RU"/>
        </w:rPr>
      </w:pPr>
      <w:r>
        <w:rPr>
          <w:rFonts w:ascii="Times New Roman" w:hAnsi="Times New Roman" w:eastAsia="SimSun" w:cs="Times New Roman"/>
          <w:color w:val="000000"/>
          <w:sz w:val="28"/>
          <w:szCs w:val="28"/>
          <w:lang w:eastAsia="zh-CN"/>
        </w:rPr>
        <w:t>Цифровые образовательные ресурсы и ресурсы сети интернет</w:t>
      </w:r>
      <w:r>
        <w:rPr>
          <w:rFonts w:hint="default" w:ascii="Times New Roman" w:hAnsi="Times New Roman" w:eastAsia="SimSun" w:cs="Times New Roman"/>
          <w:color w:val="000000"/>
          <w:sz w:val="28"/>
          <w:szCs w:val="28"/>
          <w:lang w:val="ru-RU" w:eastAsia="zh-CN"/>
        </w:rPr>
        <w:t>.</w:t>
      </w:r>
    </w:p>
    <w:p w14:paraId="404FD1B6">
      <w:pPr>
        <w:spacing w:after="0" w:line="240" w:lineRule="auto"/>
        <w:rPr>
          <w:sz w:val="28"/>
          <w:szCs w:val="28"/>
        </w:rPr>
      </w:pPr>
    </w:p>
    <w:p w14:paraId="04F2A9C9">
      <w:pPr>
        <w:spacing w:after="0" w:line="240" w:lineRule="auto"/>
        <w:rPr>
          <w:sz w:val="28"/>
          <w:szCs w:val="28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0E2B69F9"/>
    <w:rsid w:val="108D0B80"/>
    <w:rsid w:val="26D40728"/>
    <w:rsid w:val="56826D0F"/>
    <w:rsid w:val="6F484759"/>
    <w:rsid w:val="72723569"/>
    <w:rsid w:val="74BD03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qFormat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3</TotalTime>
  <ScaleCrop>false</ScaleCrop>
  <LinksUpToDate>false</LinksUpToDate>
  <CharactersWithSpaces>6858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2024-09-20T15:02:49Z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3100F02946F14DABA23D58B82864A69C_12</vt:lpwstr>
  </property>
</Properties>
</file>